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EC" w:rsidRDefault="00A352E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352EC" w:rsidRDefault="00A352EC">
      <w:pPr>
        <w:pStyle w:val="ConsPlusNormal"/>
        <w:jc w:val="both"/>
        <w:outlineLvl w:val="0"/>
      </w:pPr>
    </w:p>
    <w:p w:rsidR="00A352EC" w:rsidRDefault="00A352EC">
      <w:pPr>
        <w:pStyle w:val="ConsPlusTitle"/>
        <w:jc w:val="center"/>
        <w:outlineLvl w:val="0"/>
      </w:pPr>
      <w:r>
        <w:t>ГУБЕРНАТОР МОСКОВСКОЙ ОБЛАСТИ</w:t>
      </w:r>
    </w:p>
    <w:p w:rsidR="00A352EC" w:rsidRDefault="00A352EC">
      <w:pPr>
        <w:pStyle w:val="ConsPlusTitle"/>
        <w:jc w:val="center"/>
      </w:pPr>
    </w:p>
    <w:p w:rsidR="00A352EC" w:rsidRDefault="00A352EC">
      <w:pPr>
        <w:pStyle w:val="ConsPlusTitle"/>
        <w:jc w:val="center"/>
      </w:pPr>
      <w:r>
        <w:t>ПОСТАНОВЛЕНИЕ</w:t>
      </w:r>
    </w:p>
    <w:p w:rsidR="00A352EC" w:rsidRDefault="00A352EC">
      <w:pPr>
        <w:pStyle w:val="ConsPlusTitle"/>
        <w:jc w:val="center"/>
      </w:pPr>
      <w:r>
        <w:t>от 17 апреля 2017 г. N 174-ПГ</w:t>
      </w:r>
    </w:p>
    <w:p w:rsidR="00A352EC" w:rsidRDefault="00A352EC">
      <w:pPr>
        <w:pStyle w:val="ConsPlusTitle"/>
        <w:jc w:val="center"/>
      </w:pPr>
    </w:p>
    <w:p w:rsidR="00A352EC" w:rsidRDefault="00A352EC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A352EC" w:rsidRDefault="00A352EC">
      <w:pPr>
        <w:pStyle w:val="ConsPlusTitle"/>
        <w:jc w:val="center"/>
      </w:pPr>
      <w:r>
        <w:t>ГРАЖДАНАМИ, ПРЕТЕНДУЮЩИМИ НА ЗАМЕЩЕНИЕ ГОСУДАРСТВЕННЫХ</w:t>
      </w:r>
    </w:p>
    <w:p w:rsidR="00A352EC" w:rsidRDefault="00A352EC">
      <w:pPr>
        <w:pStyle w:val="ConsPlusTitle"/>
        <w:jc w:val="center"/>
      </w:pPr>
      <w:r>
        <w:t>ДОЛЖНОСТЕЙ МОСКОВСКОЙ ОБЛАСТИ, И ЛИЦАМИ, ЗАМЕЩАЮЩИМИ</w:t>
      </w:r>
    </w:p>
    <w:p w:rsidR="00A352EC" w:rsidRDefault="00A352EC">
      <w:pPr>
        <w:pStyle w:val="ConsPlusTitle"/>
        <w:jc w:val="center"/>
      </w:pPr>
      <w:r>
        <w:t>ГОСУДАРСТВЕННЫЕ ДОЛЖНОСТИ МОСКОВСКОЙ ОБЛАСТИ, И СОБЛЮДЕНИЯ</w:t>
      </w:r>
    </w:p>
    <w:p w:rsidR="00A352EC" w:rsidRDefault="00A352EC">
      <w:pPr>
        <w:pStyle w:val="ConsPlusTitle"/>
        <w:jc w:val="center"/>
      </w:pPr>
      <w:r>
        <w:t>ОГРАНИЧЕНИЙ ЛИЦАМИ, ЗАМЕЩАЮЩИМИ ГОСУДАРСТВЕННЫЕ ДОЛЖНОСТИ</w:t>
      </w:r>
    </w:p>
    <w:p w:rsidR="00A352EC" w:rsidRDefault="00A352EC">
      <w:pPr>
        <w:pStyle w:val="ConsPlusTitle"/>
        <w:jc w:val="center"/>
      </w:pPr>
      <w:r>
        <w:t>МОСКОВСКОЙ ОБЛАСТИ</w:t>
      </w:r>
    </w:p>
    <w:p w:rsidR="00A352EC" w:rsidRDefault="00A352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2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EC" w:rsidRDefault="00A352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EC" w:rsidRDefault="00A352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МО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6">
              <w:r>
                <w:rPr>
                  <w:color w:val="0000FF"/>
                </w:rPr>
                <w:t>N 581-ПГ</w:t>
              </w:r>
            </w:hyperlink>
            <w:r>
              <w:rPr>
                <w:color w:val="392C69"/>
              </w:rPr>
              <w:t xml:space="preserve">, от 04.12.2019 </w:t>
            </w:r>
            <w:hyperlink r:id="rId7">
              <w:r>
                <w:rPr>
                  <w:color w:val="0000FF"/>
                </w:rPr>
                <w:t>N 590-ПГ</w:t>
              </w:r>
            </w:hyperlink>
            <w:r>
              <w:rPr>
                <w:color w:val="392C69"/>
              </w:rPr>
              <w:t xml:space="preserve">, от 23.04.2020 </w:t>
            </w:r>
            <w:hyperlink r:id="rId8">
              <w:r>
                <w:rPr>
                  <w:color w:val="0000FF"/>
                </w:rPr>
                <w:t>N 207-ПГ</w:t>
              </w:r>
            </w:hyperlink>
            <w:r>
              <w:rPr>
                <w:color w:val="392C69"/>
              </w:rPr>
              <w:t>,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9">
              <w:r>
                <w:rPr>
                  <w:color w:val="0000FF"/>
                </w:rPr>
                <w:t>N 59-ПГ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10">
              <w:r>
                <w:rPr>
                  <w:color w:val="0000FF"/>
                </w:rPr>
                <w:t>N 266-ПГ</w:t>
              </w:r>
            </w:hyperlink>
            <w:r>
              <w:rPr>
                <w:color w:val="392C69"/>
              </w:rPr>
              <w:t xml:space="preserve">, от 31.03.2022 </w:t>
            </w:r>
            <w:hyperlink r:id="rId11">
              <w:r>
                <w:rPr>
                  <w:color w:val="0000FF"/>
                </w:rPr>
                <w:t>N 95-ПГ</w:t>
              </w:r>
            </w:hyperlink>
            <w:r>
              <w:rPr>
                <w:color w:val="392C69"/>
              </w:rPr>
              <w:t>,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12">
              <w:r>
                <w:rPr>
                  <w:color w:val="0000FF"/>
                </w:rPr>
                <w:t>N 158-ПГ</w:t>
              </w:r>
            </w:hyperlink>
            <w:r>
              <w:rPr>
                <w:color w:val="392C69"/>
              </w:rPr>
              <w:t xml:space="preserve">, от 09.10.2023 </w:t>
            </w:r>
            <w:hyperlink r:id="rId13">
              <w:r>
                <w:rPr>
                  <w:color w:val="0000FF"/>
                </w:rPr>
                <w:t>N 353-ПГ</w:t>
              </w:r>
            </w:hyperlink>
            <w:r>
              <w:rPr>
                <w:color w:val="392C69"/>
              </w:rPr>
              <w:t xml:space="preserve">, от 16.01.2024 </w:t>
            </w:r>
            <w:hyperlink r:id="rId14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>,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15">
              <w:r>
                <w:rPr>
                  <w:color w:val="0000FF"/>
                </w:rPr>
                <w:t>N 66-ПГ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EC" w:rsidRDefault="00A352EC">
            <w:pPr>
              <w:pStyle w:val="ConsPlusNormal"/>
            </w:pPr>
          </w:p>
        </w:tc>
      </w:tr>
    </w:tbl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</w:t>
      </w:r>
      <w:hyperlink r:id="rId19">
        <w:r>
          <w:rPr>
            <w:color w:val="0000FF"/>
          </w:rPr>
          <w:t>Законом</w:t>
        </w:r>
      </w:hyperlink>
      <w:r>
        <w:t xml:space="preserve"> Московской области N 16/97-ОЗ "О государственных должностях Московской области" постановляю: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Московской области, и лицами, замещающими государственные должности Московской области, и соблюдения ограничений лицами, замещающими государственные должности Московской области.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2. Наделить первого Вице-губернатора Московской области - Председателя Правительства Московской области, Вице-губернатора Московской области - руководителя Администрации Губернатора Московской области, Вице-губернатора Московской области, координирующего вопросы противодействия коррупции, и руководителя органа Московской области по профилактике коррупционных и иных правонарушений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государственной информационной системы в области противодействия коррупции "Посейдон"), при осуществлении проверки достоверности и полноты сведений, представляемых гражданами, претендующими на замещение государственных должностей Московской области, и лицами, замещающими государственные должности Московской области, и соблюдения ограничений лицами, замещающими государственные должности Московской области.</w:t>
      </w:r>
    </w:p>
    <w:p w:rsidR="00A352EC" w:rsidRDefault="00A352EC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A352EC" w:rsidRDefault="00A352E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Губернатора Московской области от 26.07.2010 N 85-ПГ "О проверке достоверности и полноты сведений, представляемых лицами, претендующими на замещение государственных должностей Московской области, и лицами, замещающими государственные должности Московской области, и соблюдения ограничений лицами, замещающими государственные должности Московской области";</w:t>
      </w:r>
    </w:p>
    <w:p w:rsidR="00A352EC" w:rsidRDefault="00A352E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Губернатора Московской области от 14.02.2012 N 13-ПГ "О внесении изменений в Положение о проверке достоверности и полноты сведений, представляемых лицами, претендующими на замещение государственных должностей Московской области, и лицами, замещающими государственные должности Московской области, и соблюдения ограничений лицами, замещающими государственные должности Московской области, и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Московской области, и государственными гражданскими служащими Московской области, и соблюдения государственными гражданскими служащими Московской области требований к служебному поведению";</w:t>
      </w:r>
    </w:p>
    <w:p w:rsidR="00A352EC" w:rsidRDefault="00A352E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пункт 3</w:t>
        </w:r>
      </w:hyperlink>
      <w:r>
        <w:t xml:space="preserve"> постановления Губернатора Московской области от 04.05.2012 N 100-ПГ "О внесении изменений в некоторые постановления Губернатора Московской области по вопросам противодействия коррупции";</w:t>
      </w:r>
    </w:p>
    <w:p w:rsidR="00A352EC" w:rsidRDefault="00A352EC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пункты 3</w:t>
        </w:r>
      </w:hyperlink>
      <w:r>
        <w:t xml:space="preserve">, </w:t>
      </w:r>
      <w:hyperlink r:id="rId25">
        <w:r>
          <w:rPr>
            <w:color w:val="0000FF"/>
          </w:rPr>
          <w:t>4</w:t>
        </w:r>
      </w:hyperlink>
      <w:r>
        <w:t xml:space="preserve"> постановления Губернатора Московской области от 24.07.2013 N 176-ПГ "О внесении изменений в некоторые постановления Губернатора Московской области по вопросам противодействия коррупции".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размещение (опубликование) на Интернет-портале Правительства Московской области и на "Официальном интернет-портале правовой информации" (</w:t>
      </w:r>
      <w:hyperlink r:id="rId26">
        <w:r>
          <w:rPr>
            <w:color w:val="0000FF"/>
          </w:rPr>
          <w:t>www.pravo.gov.ru</w:t>
        </w:r>
      </w:hyperlink>
      <w:r>
        <w:t>).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его официального опубликования.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оставляю за собой.</w:t>
      </w: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jc w:val="right"/>
      </w:pPr>
      <w:r>
        <w:t>Губернатор Московской области</w:t>
      </w:r>
    </w:p>
    <w:p w:rsidR="00A352EC" w:rsidRDefault="00A352EC">
      <w:pPr>
        <w:pStyle w:val="ConsPlusNormal"/>
        <w:jc w:val="right"/>
      </w:pPr>
      <w:r>
        <w:t>А.Ю. Воробьев</w:t>
      </w: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jc w:val="right"/>
        <w:outlineLvl w:val="0"/>
      </w:pPr>
      <w:r>
        <w:t>Утверждено</w:t>
      </w:r>
    </w:p>
    <w:p w:rsidR="00A352EC" w:rsidRDefault="00A352EC">
      <w:pPr>
        <w:pStyle w:val="ConsPlusNormal"/>
        <w:jc w:val="right"/>
      </w:pPr>
      <w:r>
        <w:t>постановлением Губернатора</w:t>
      </w:r>
    </w:p>
    <w:p w:rsidR="00A352EC" w:rsidRDefault="00A352EC">
      <w:pPr>
        <w:pStyle w:val="ConsPlusNormal"/>
        <w:jc w:val="right"/>
      </w:pPr>
      <w:r>
        <w:t>Московской области</w:t>
      </w:r>
    </w:p>
    <w:p w:rsidR="00A352EC" w:rsidRDefault="00A352EC">
      <w:pPr>
        <w:pStyle w:val="ConsPlusNormal"/>
        <w:jc w:val="right"/>
      </w:pPr>
      <w:r>
        <w:t>от 17 апреля 2017 г. N 174-ПГ</w:t>
      </w: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Title"/>
        <w:jc w:val="center"/>
      </w:pPr>
      <w:bookmarkStart w:id="0" w:name="P44"/>
      <w:bookmarkEnd w:id="0"/>
      <w:r>
        <w:t>ПОЛОЖЕНИЕ</w:t>
      </w:r>
    </w:p>
    <w:p w:rsidR="00A352EC" w:rsidRDefault="00A352EC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A352EC" w:rsidRDefault="00A352EC">
      <w:pPr>
        <w:pStyle w:val="ConsPlusTitle"/>
        <w:jc w:val="center"/>
      </w:pPr>
      <w:r>
        <w:t>ГРАЖДАНАМИ, ПРЕТЕНДУЮЩИМИ НА ЗАМЕЩЕНИЕ ГОСУДАРСТВЕННЫХ</w:t>
      </w:r>
    </w:p>
    <w:p w:rsidR="00A352EC" w:rsidRDefault="00A352EC">
      <w:pPr>
        <w:pStyle w:val="ConsPlusTitle"/>
        <w:jc w:val="center"/>
      </w:pPr>
      <w:r>
        <w:t>ДОЛЖНОСТЕЙ МОСКОВСКОЙ ОБЛАСТИ, И ЛИЦАМИ, ЗАМЕЩАЮЩИМИ</w:t>
      </w:r>
    </w:p>
    <w:p w:rsidR="00A352EC" w:rsidRDefault="00A352EC">
      <w:pPr>
        <w:pStyle w:val="ConsPlusTitle"/>
        <w:jc w:val="center"/>
      </w:pPr>
      <w:r>
        <w:t>ГОСУДАРСТВЕННЫЕ ДОЛЖНОСТИ МОСКОВСКОЙ ОБЛАСТИ, И СОБЛЮДЕНИЯ</w:t>
      </w:r>
    </w:p>
    <w:p w:rsidR="00A352EC" w:rsidRDefault="00A352EC">
      <w:pPr>
        <w:pStyle w:val="ConsPlusTitle"/>
        <w:jc w:val="center"/>
      </w:pPr>
      <w:r>
        <w:t>ОГРАНИЧЕНИЙ ЛИЦАМИ, ЗАМЕЩАЮЩИМИ ГОСУДАРСТВЕННЫЕ ДОЛЖНОСТИ</w:t>
      </w:r>
    </w:p>
    <w:p w:rsidR="00A352EC" w:rsidRDefault="00A352EC">
      <w:pPr>
        <w:pStyle w:val="ConsPlusTitle"/>
        <w:jc w:val="center"/>
      </w:pPr>
      <w:r>
        <w:lastRenderedPageBreak/>
        <w:t>МОСКОВСКОЙ ОБЛАСТИ</w:t>
      </w:r>
    </w:p>
    <w:p w:rsidR="00A352EC" w:rsidRDefault="00A352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2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EC" w:rsidRDefault="00A352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EC" w:rsidRDefault="00A352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МО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27">
              <w:r>
                <w:rPr>
                  <w:color w:val="0000FF"/>
                </w:rPr>
                <w:t>N 590-ПГ</w:t>
              </w:r>
            </w:hyperlink>
            <w:r>
              <w:rPr>
                <w:color w:val="392C69"/>
              </w:rPr>
              <w:t xml:space="preserve">, от 04.03.2021 </w:t>
            </w:r>
            <w:hyperlink r:id="rId28">
              <w:r>
                <w:rPr>
                  <w:color w:val="0000FF"/>
                </w:rPr>
                <w:t>N 59-ПГ</w:t>
              </w:r>
            </w:hyperlink>
            <w:r>
              <w:rPr>
                <w:color w:val="392C69"/>
              </w:rPr>
              <w:t xml:space="preserve">, от 31.03.2022 </w:t>
            </w:r>
            <w:hyperlink r:id="rId29">
              <w:r>
                <w:rPr>
                  <w:color w:val="0000FF"/>
                </w:rPr>
                <w:t>N 95-ПГ</w:t>
              </w:r>
            </w:hyperlink>
            <w:r>
              <w:rPr>
                <w:color w:val="392C69"/>
              </w:rPr>
              <w:t>,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30">
              <w:r>
                <w:rPr>
                  <w:color w:val="0000FF"/>
                </w:rPr>
                <w:t>N 158-ПГ</w:t>
              </w:r>
            </w:hyperlink>
            <w:r>
              <w:rPr>
                <w:color w:val="392C69"/>
              </w:rPr>
              <w:t xml:space="preserve">, от 09.10.2023 </w:t>
            </w:r>
            <w:hyperlink r:id="rId31">
              <w:r>
                <w:rPr>
                  <w:color w:val="0000FF"/>
                </w:rPr>
                <w:t>N 353-ПГ</w:t>
              </w:r>
            </w:hyperlink>
            <w:r>
              <w:rPr>
                <w:color w:val="392C69"/>
              </w:rPr>
              <w:t xml:space="preserve">, от 16.01.2024 </w:t>
            </w:r>
            <w:hyperlink r:id="rId32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>,</w:t>
            </w:r>
          </w:p>
          <w:p w:rsidR="00A352EC" w:rsidRDefault="00A3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33">
              <w:r>
                <w:rPr>
                  <w:color w:val="0000FF"/>
                </w:rPr>
                <w:t>N 66-ПГ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EC" w:rsidRDefault="00A352EC">
            <w:pPr>
              <w:pStyle w:val="ConsPlusNormal"/>
            </w:pPr>
          </w:p>
        </w:tc>
      </w:tr>
    </w:tbl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ind w:firstLine="540"/>
        <w:jc w:val="both"/>
      </w:pPr>
      <w:bookmarkStart w:id="1" w:name="P57"/>
      <w:bookmarkEnd w:id="1"/>
      <w:r>
        <w:t>1. Настоящим Положением определяется порядок осуществления проверки:</w:t>
      </w:r>
    </w:p>
    <w:p w:rsidR="00A352EC" w:rsidRDefault="00A352EC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Московской области от 29.12.2023 N 484-ПГ "Об утверждении Положения о представлении гражданами, претендующими на замещение государственных должностей Московской области, и лицами, замещающими государственные должности Московской области, сведений о доходах, об имуществе и обязательствах имущественного характера" гражданами, претендующими на замещение государственных должностей Московской области (за исключением государственной должности Московской области - депутат Московской областной Думы) (далее - гражданин), на отчетную дату и лицами, замещающими указанные государственные должности Московской области (далее - лица, замещающие государственные должности Московской области), за отчетный период и за 2 года, предшествующие отчетному периоду;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МО от 21.02.2024 N 66-ПГ)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б) достоверности и полноты сведений, представленных гражданами при назначении на государственную должность Московской области в соответствии с нормативными правовыми актами Российской Федерации и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в) соблюдения лицами, замещающими государственные должности Московской области,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законодательством Российской Федерации и законодательством Московской области (далее - установленные ограничения).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2. Проверка осуществляется органом Московской области по профилактике коррупционных и иных правонарушений по решению Губернатора Московской области.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 Московской области, и оформляется в письменной форме.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3. Основанием для осуществления проверки, предусмотренной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виде: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б) подразделениями или должностными лицами, ответственными за профилактику коррупционных и иных правонарушений, органов государственной власти Московской области, государственных органов Московской области;</w:t>
      </w:r>
    </w:p>
    <w:p w:rsidR="00A352EC" w:rsidRDefault="00A352EC">
      <w:pPr>
        <w:pStyle w:val="ConsPlusNormal"/>
        <w:jc w:val="both"/>
      </w:pPr>
      <w:r>
        <w:t xml:space="preserve">(пп. "б"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МО от 31.03.2022 N 95-ПГ)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lastRenderedPageBreak/>
        <w:t>г) Общественной палатой Российской Федерации;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Срок проверки может быть продлен до 90 дней Губернатором Московской области.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6. При осуществлении проверки орган Московской области по профилактике коррупционных и иных правонарушений вправе: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а) проводить собеседование с гражданином или лицом, замещающим государственную должность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б) изучать представленные гражданином или лицом, замещающим государственную должность Московской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в) получать от гражданина или лица, замещающего государственную должность Московской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 w:rsidR="00A352EC" w:rsidRDefault="00A352EC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г) направлять (в том числе с использованием государственной информационной системы в области противодействия коррупции "Посейдон" (далее - система "Посейдон")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о:</w:t>
      </w:r>
    </w:p>
    <w:p w:rsidR="00A352EC" w:rsidRDefault="00A352EC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39">
        <w:r>
          <w:rPr>
            <w:color w:val="0000FF"/>
          </w:rPr>
          <w:t>N 59-ПГ</w:t>
        </w:r>
      </w:hyperlink>
      <w:r>
        <w:t xml:space="preserve">, от 09.10.2023 </w:t>
      </w:r>
      <w:hyperlink r:id="rId40">
        <w:r>
          <w:rPr>
            <w:color w:val="0000FF"/>
          </w:rPr>
          <w:t>N 353-ПГ</w:t>
        </w:r>
      </w:hyperlink>
      <w:r>
        <w:t>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доходах, об имуществе и обязательствах имущественного характера гражданина или лица, замещающего государственную должность Московской области, его супруги (супруга) и несовершеннолетних детей;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достоверности и полноте сведений, представленных гражданином в соответствии с нормативными правовыми актами Российской Федерации и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соблюдении лицом, замещающим государственную должность Московской области, установленных ограничений;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лицом, замещающим государственную должность Московской области, в соответствии с законодательством Российской Федерации о противодействии коррупции;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lastRenderedPageBreak/>
        <w:t xml:space="preserve">ж) представлять Губернатору Московской области или уполномоченному им должностному лицу предложения о направлении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системы "Посейдон"), об имеющихся у них сведениях, указанных в </w:t>
      </w:r>
      <w:hyperlink w:anchor="P80">
        <w:r>
          <w:rPr>
            <w:color w:val="0000FF"/>
          </w:rPr>
          <w:t>подпункте "г"</w:t>
        </w:r>
      </w:hyperlink>
      <w:r>
        <w:t xml:space="preserve"> настоящего пункта.</w:t>
      </w:r>
    </w:p>
    <w:p w:rsidR="00A352EC" w:rsidRDefault="00A352EC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42">
        <w:r>
          <w:rPr>
            <w:color w:val="0000FF"/>
          </w:rPr>
          <w:t>N 59-ПГ</w:t>
        </w:r>
      </w:hyperlink>
      <w:r>
        <w:t xml:space="preserve">, от 09.10.2023 </w:t>
      </w:r>
      <w:hyperlink r:id="rId43">
        <w:r>
          <w:rPr>
            <w:color w:val="0000FF"/>
          </w:rPr>
          <w:t>N 353-ПГ</w:t>
        </w:r>
      </w:hyperlink>
      <w:r>
        <w:t>)</w:t>
      </w:r>
    </w:p>
    <w:p w:rsidR="00A352EC" w:rsidRDefault="00A352EC">
      <w:pPr>
        <w:pStyle w:val="ConsPlusNormal"/>
        <w:spacing w:before="220"/>
        <w:ind w:firstLine="540"/>
        <w:jc w:val="both"/>
      </w:pPr>
      <w:bookmarkStart w:id="4" w:name="P90"/>
      <w:bookmarkEnd w:id="4"/>
      <w:r>
        <w:t>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Московской области или уполномоченным им должностным лицом.</w:t>
      </w:r>
    </w:p>
    <w:p w:rsidR="00A352EC" w:rsidRDefault="00A352EC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44">
        <w:r>
          <w:rPr>
            <w:color w:val="0000FF"/>
          </w:rPr>
          <w:t>N 59-ПГ</w:t>
        </w:r>
      </w:hyperlink>
      <w:r>
        <w:t xml:space="preserve">, от 09.10.2023 </w:t>
      </w:r>
      <w:hyperlink r:id="rId45">
        <w:r>
          <w:rPr>
            <w:color w:val="0000FF"/>
          </w:rPr>
          <w:t>N 353-ПГ</w:t>
        </w:r>
      </w:hyperlink>
      <w:r>
        <w:t>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8. В запросах, предусмотренных </w:t>
      </w:r>
      <w:hyperlink w:anchor="P80">
        <w:r>
          <w:rPr>
            <w:color w:val="0000FF"/>
          </w:rPr>
          <w:t>подпунктом "г" пункта 6</w:t>
        </w:r>
      </w:hyperlink>
      <w:r>
        <w:t xml:space="preserve"> и </w:t>
      </w:r>
      <w:hyperlink w:anchor="P90">
        <w:r>
          <w:rPr>
            <w:color w:val="0000FF"/>
          </w:rPr>
          <w:t>пунктом 7</w:t>
        </w:r>
      </w:hyperlink>
      <w:r>
        <w:t xml:space="preserve"> настоящего Положения, указываются: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 организации, в которые направляется запрос;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Московской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Московской области, полнота и достоверность которых проверяются, либо лица, замещающего государственную должность Московской области, в отношении которого имеются сведения о несоблюдении им установленных ограничений;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гражданского служащего Московской области, подготовившего запрос;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9. Запросы, направленные в государственные органы и организации, исполняются ими в порядке и сроки, установленные </w:t>
      </w:r>
      <w:hyperlink r:id="rId46">
        <w:r>
          <w:rPr>
            <w:color w:val="0000FF"/>
          </w:rPr>
          <w:t>пунктами 9</w:t>
        </w:r>
      </w:hyperlink>
      <w:r>
        <w:t xml:space="preserve">, </w:t>
      </w:r>
      <w:hyperlink r:id="rId47">
        <w:r>
          <w:rPr>
            <w:color w:val="0000FF"/>
          </w:rPr>
          <w:t>10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lastRenderedPageBreak/>
        <w:t>10. Центральные исполнительные органы Московской области, государственные органы Московской области в течение 5 рабочих дней со дня получения письменного запроса органа Московской области по профилактике коррупционных и иных правонарушений обязаны представить подлинники справок о доходах, расходах, об имуществе и обязательствах имущественного характера, личные дела лиц, замещающих государственные должности Московской области, иные запрашиваемые документы, необходимые для проведения проверки, в соответствии с требованиями законодательства Российской Федерации о персональных данных.</w:t>
      </w:r>
    </w:p>
    <w:p w:rsidR="00A352EC" w:rsidRDefault="00A352EC">
      <w:pPr>
        <w:pStyle w:val="ConsPlusNormal"/>
        <w:jc w:val="both"/>
      </w:pPr>
      <w:r>
        <w:t xml:space="preserve">(п. 10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11. Орган Московской области по профилактике коррупционных и иных правонарушений обеспечивает: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а) направление уведомления в письменной форме гражданину или лицу, замещающему государственную должность Московской области, о начале в отношении его проверки - в течение 2 рабочих дней со дня получения соответствующего решения Губернатора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>б) проведение в случае обращения гражданина или лица, замещающего государственную должность Московской области,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7 рабочих дней со дня получения обращения гражданина или лица, замещающего государственную должность Московской области, а при наличии уважительной причины - в срок, согласованный с гражданином или лицом, замещающим государственную должность Московской области.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12. По окончании проверки орган Московской области по профилактике коррупционных и иных правонарушений обязан ознакомить гражданина или лицо, замещающее государственную должность Московской области, с результатами проверки с соблюдением законодательства Российской Федерации о государственной тайне.</w:t>
      </w:r>
    </w:p>
    <w:p w:rsidR="00A352EC" w:rsidRDefault="00A352EC">
      <w:pPr>
        <w:pStyle w:val="ConsPlusNormal"/>
        <w:jc w:val="both"/>
      </w:pPr>
      <w:r>
        <w:t xml:space="preserve">(п. 12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12.1. В случае если в ходе осуществления проверки, предусмотренной </w:t>
      </w:r>
      <w:hyperlink w:anchor="P58">
        <w:r>
          <w:rPr>
            <w:color w:val="0000FF"/>
          </w:rPr>
          <w:t>подпунктом "а" пункта 1</w:t>
        </w:r>
      </w:hyperlink>
      <w:r>
        <w:t xml:space="preserve"> настоящего Положения, органом Московской области по профилактике коррупционных и иных правонарушений получена информация о том, что в течение года, предшествующего году представления сведений о доходах, об имуществе и обязательствах имущественного характера (отчетный период), на счета лица, замещающего государственную должность Московской области,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орган Московской области по профилактике коррупционных и иных правонарушений обязан истребовать у лица, замещающего государственную должность Московской области, сведения, подтверждающие законность получения этих денежных средств.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 случае непредставления лицом, замещающим государственную должность Московской области, сведений, подтверждающих законность получения этих денежных средств, или представления недостоверных сведений материалы проверки в 3-дневный срок после ее завершения направляются Губернатором Московской области в органы прокуратуры.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В случае прекращения полномочий лица, замещающего государственную должность Московской области, в отношении которого осуществляется проверка, предусмотренная </w:t>
      </w:r>
      <w:hyperlink w:anchor="P58">
        <w:r>
          <w:rPr>
            <w:color w:val="0000FF"/>
          </w:rPr>
          <w:t>подпунктом "а" пункта 1</w:t>
        </w:r>
      </w:hyperlink>
      <w:r>
        <w:t xml:space="preserve"> настоящего Положения, до ее завершения и при наличии информации о том, что в течение отчетного периода на счета этого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</w:t>
      </w:r>
      <w:r>
        <w:lastRenderedPageBreak/>
        <w:t>года, материалы проверки в 3-дневный срок после прекращения полномочий указанного лица направляются Губернатором Московской области в органы прокуратуры.</w:t>
      </w:r>
    </w:p>
    <w:p w:rsidR="00A352EC" w:rsidRDefault="00A352EC">
      <w:pPr>
        <w:pStyle w:val="ConsPlusNormal"/>
        <w:jc w:val="both"/>
      </w:pPr>
      <w:r>
        <w:t xml:space="preserve">(п. 12.1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Губернатора МО от 17.05.2022 N 158-ПГ)</w:t>
      </w:r>
    </w:p>
    <w:p w:rsidR="00A352EC" w:rsidRDefault="00A352EC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13. Гражданин или лицо, замещающее государственную должность Московской области, вправе: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а) давать пояснения в письменной форме: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по вопросам, указанным в </w:t>
      </w:r>
      <w:hyperlink w:anchor="P107">
        <w:r>
          <w:rPr>
            <w:color w:val="0000FF"/>
          </w:rPr>
          <w:t>подпункте "б" пункта 11</w:t>
        </w:r>
      </w:hyperlink>
      <w:r>
        <w:t xml:space="preserve"> настоящего Положения;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в) обращаться в орган Московской области по профилактике коррупционных и иных правонарушений с подлежащим удовлетворению ходатайством о проведении с ним беседы по вопросам, указанным в </w:t>
      </w:r>
      <w:hyperlink w:anchor="P107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14. Пояснения и материалы, указанные в </w:t>
      </w:r>
      <w:hyperlink w:anchor="P115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15. На период проведения проверки лицо, замещающее государственную должность Московской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Губернатором Московской области.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 Московской области, от замещаемой должности денежное содержание по замещаемой им должности сохраняется.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16. Вице-губернатор Московской области, координирующий вопросы противодействия коррупции, представляет Губернатору Московской области доклад о результатах проверки.</w:t>
      </w:r>
    </w:p>
    <w:p w:rsidR="00A352EC" w:rsidRDefault="00A352EC">
      <w:pPr>
        <w:pStyle w:val="ConsPlusNormal"/>
        <w:jc w:val="both"/>
      </w:pPr>
      <w:r>
        <w:t xml:space="preserve">(п. 16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A352EC" w:rsidRDefault="00A352EC">
      <w:pPr>
        <w:pStyle w:val="ConsPlusNormal"/>
        <w:spacing w:before="220"/>
        <w:ind w:firstLine="540"/>
        <w:jc w:val="both"/>
      </w:pPr>
      <w:bookmarkStart w:id="7" w:name="P128"/>
      <w:bookmarkEnd w:id="7"/>
      <w:r>
        <w:t>17. По результатам проверки должностному лицу, уполномоченному назначать (представлять к назначению) гражданина на государственную должность Московской области или назначившему лицо, замещающее государственную должность Московской области, на соответствующую государственную должность Московской области, представляется доклад. При этом в докладе должно содержаться одно из следующих предложений: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а) о назначении (представлении к назначению) гражданина на государственную должность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лицу, замещающему государственную должность Московской области, мер юридической ответственности;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г) о применении к лицу, замещающему государственную должность Московской области, мер юридической ответственности;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lastRenderedPageBreak/>
        <w:t>д) о предоставлении материалов проверки в комиссию по координации работы по противодействию коррупции в Московской области, осуществляющую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Московской области.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18. По решению Губернатора Московской области сведения о результатах проверки представляются органом Московской области по профилактике коррупционных и иных правонарушений с одновременным уведомлением об этом гражданина или лица, замещающего государственную должность Московской области,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20. Должностное лицо, уполномоченное назначать (представлять к назначению) гражданина на государственную должность Московской области или назначившее лицо, замещающее государственную должность Московской области, на соответствующую государственную должность Московской области, рассмотрев доклад и соответствующее предложение, указанные в </w:t>
      </w:r>
      <w:hyperlink w:anchor="P128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а) назначить (представить к назначению) гражданина на государственную должность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б) отказать гражданину в назначении (представлении к назначению) на государственную должность Московской области;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в) применить к лицу, замещающему государственную должность Московской области, меры юридической ответственности;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>г) представить материалы проверки в комиссию по координации работы по противодействию коррупции в Московской области, осуществляющую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Московской области.</w:t>
      </w:r>
    </w:p>
    <w:p w:rsidR="00A352EC" w:rsidRDefault="00A352EC">
      <w:pPr>
        <w:pStyle w:val="ConsPlusNormal"/>
        <w:spacing w:before="220"/>
        <w:ind w:firstLine="540"/>
        <w:jc w:val="both"/>
      </w:pPr>
      <w:bookmarkStart w:id="8" w:name="P142"/>
      <w:bookmarkEnd w:id="8"/>
      <w:r>
        <w:t>21. Личные дела лиц, замещающих государственные должности Московской области, подлинники справок о доходах, расходах, об имуществе и обязательствах имущественного характера, иные документы, поступившие в орган Московской области по профилактике коррупционных и иных правонарушений по письменным запросам, по окончании проверки направляются в подразделения, ответственные за профилактику коррупционных и иных правонарушений, или должностным лицам, ответственным за профилактику коррупционных и иных правонарушений, соответствующих центральных исполнительных органов Московской области, государственных органов Московской области в соответствии с требованиями законодательства Российской Федерации о персональных данных.</w:t>
      </w:r>
    </w:p>
    <w:p w:rsidR="00A352EC" w:rsidRDefault="00A352EC">
      <w:pPr>
        <w:pStyle w:val="ConsPlusNormal"/>
        <w:jc w:val="both"/>
      </w:pPr>
      <w:r>
        <w:t xml:space="preserve">(п. 21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spacing w:before="220"/>
        <w:ind w:firstLine="540"/>
        <w:jc w:val="both"/>
      </w:pPr>
      <w:r>
        <w:t xml:space="preserve">22. Копии справок,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настоящего Положения, и материалы проверки </w:t>
      </w:r>
      <w:r>
        <w:lastRenderedPageBreak/>
        <w:t>хранятся в органе Московской области по профилактике коррупционных и иных правонарушений в течение 3 лет со дня ее окончания, после чего передаются в архив.</w:t>
      </w:r>
    </w:p>
    <w:p w:rsidR="00A352EC" w:rsidRDefault="00A352E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МО от 09.10.2023 N 353-ПГ)</w:t>
      </w: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jc w:val="both"/>
      </w:pPr>
    </w:p>
    <w:p w:rsidR="00A352EC" w:rsidRDefault="00A352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9" w:name="_GoBack"/>
      <w:bookmarkEnd w:id="9"/>
    </w:p>
    <w:sectPr w:rsidR="00DB6257" w:rsidSect="00EF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EC"/>
    <w:rsid w:val="00A352EC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390031&amp;dst=100043" TargetMode="External"/><Relationship Id="rId18" Type="http://schemas.openxmlformats.org/officeDocument/2006/relationships/hyperlink" Target="https://login.consultant.ru/link/?req=doc&amp;base=LAW&amp;n=450727" TargetMode="External"/><Relationship Id="rId26" Type="http://schemas.openxmlformats.org/officeDocument/2006/relationships/hyperlink" Target="www.pravo.gov.ru" TargetMode="External"/><Relationship Id="rId39" Type="http://schemas.openxmlformats.org/officeDocument/2006/relationships/hyperlink" Target="https://login.consultant.ru/link/?req=doc&amp;base=MOB&amp;n=332418&amp;dst=100015" TargetMode="External"/><Relationship Id="rId21" Type="http://schemas.openxmlformats.org/officeDocument/2006/relationships/hyperlink" Target="https://login.consultant.ru/link/?req=doc&amp;base=MOB&amp;n=175682" TargetMode="External"/><Relationship Id="rId34" Type="http://schemas.openxmlformats.org/officeDocument/2006/relationships/hyperlink" Target="https://login.consultant.ru/link/?req=doc&amp;base=MOB&amp;n=396355" TargetMode="External"/><Relationship Id="rId42" Type="http://schemas.openxmlformats.org/officeDocument/2006/relationships/hyperlink" Target="https://login.consultant.ru/link/?req=doc&amp;base=MOB&amp;n=332418&amp;dst=100016" TargetMode="External"/><Relationship Id="rId47" Type="http://schemas.openxmlformats.org/officeDocument/2006/relationships/hyperlink" Target="https://login.consultant.ru/link/?req=doc&amp;base=LAW&amp;n=460646&amp;dst=100044" TargetMode="External"/><Relationship Id="rId50" Type="http://schemas.openxmlformats.org/officeDocument/2006/relationships/hyperlink" Target="https://login.consultant.ru/link/?req=doc&amp;base=MOB&amp;n=390031&amp;dst=100057" TargetMode="External"/><Relationship Id="rId55" Type="http://schemas.openxmlformats.org/officeDocument/2006/relationships/hyperlink" Target="https://login.consultant.ru/link/?req=doc&amp;base=MOB&amp;n=390031&amp;dst=100062" TargetMode="External"/><Relationship Id="rId7" Type="http://schemas.openxmlformats.org/officeDocument/2006/relationships/hyperlink" Target="https://login.consultant.ru/link/?req=doc&amp;base=MOB&amp;n=303811&amp;dst=100024" TargetMode="External"/><Relationship Id="rId12" Type="http://schemas.openxmlformats.org/officeDocument/2006/relationships/hyperlink" Target="https://login.consultant.ru/link/?req=doc&amp;base=MOB&amp;n=358623&amp;dst=100011" TargetMode="External"/><Relationship Id="rId17" Type="http://schemas.openxmlformats.org/officeDocument/2006/relationships/hyperlink" Target="https://login.consultant.ru/link/?req=doc&amp;base=LAW&amp;n=460646&amp;dst=100009" TargetMode="External"/><Relationship Id="rId25" Type="http://schemas.openxmlformats.org/officeDocument/2006/relationships/hyperlink" Target="https://login.consultant.ru/link/?req=doc&amp;base=MOB&amp;n=174982&amp;dst=100030" TargetMode="External"/><Relationship Id="rId33" Type="http://schemas.openxmlformats.org/officeDocument/2006/relationships/hyperlink" Target="https://login.consultant.ru/link/?req=doc&amp;base=MOB&amp;n=400223&amp;dst=100021" TargetMode="External"/><Relationship Id="rId38" Type="http://schemas.openxmlformats.org/officeDocument/2006/relationships/hyperlink" Target="https://login.consultant.ru/link/?req=doc&amp;base=MOB&amp;n=390031&amp;dst=100049" TargetMode="External"/><Relationship Id="rId46" Type="http://schemas.openxmlformats.org/officeDocument/2006/relationships/hyperlink" Target="https://login.consultant.ru/link/?req=doc&amp;base=LAW&amp;n=460646&amp;dst=100043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MOB&amp;n=396753&amp;dst=100012" TargetMode="External"/><Relationship Id="rId29" Type="http://schemas.openxmlformats.org/officeDocument/2006/relationships/hyperlink" Target="https://login.consultant.ru/link/?req=doc&amp;base=MOB&amp;n=355858&amp;dst=100016" TargetMode="External"/><Relationship Id="rId41" Type="http://schemas.openxmlformats.org/officeDocument/2006/relationships/hyperlink" Target="https://login.consultant.ru/link/?req=doc&amp;base=MOB&amp;n=390031&amp;dst=100051" TargetMode="External"/><Relationship Id="rId54" Type="http://schemas.openxmlformats.org/officeDocument/2006/relationships/hyperlink" Target="https://login.consultant.ru/link/?req=doc&amp;base=MOB&amp;n=39675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279089&amp;dst=100011" TargetMode="External"/><Relationship Id="rId11" Type="http://schemas.openxmlformats.org/officeDocument/2006/relationships/hyperlink" Target="https://login.consultant.ru/link/?req=doc&amp;base=MOB&amp;n=355858&amp;dst=100016" TargetMode="External"/><Relationship Id="rId24" Type="http://schemas.openxmlformats.org/officeDocument/2006/relationships/hyperlink" Target="https://login.consultant.ru/link/?req=doc&amp;base=MOB&amp;n=174982&amp;dst=100026" TargetMode="External"/><Relationship Id="rId32" Type="http://schemas.openxmlformats.org/officeDocument/2006/relationships/hyperlink" Target="https://login.consultant.ru/link/?req=doc&amp;base=MOB&amp;n=396753&amp;dst=100014" TargetMode="External"/><Relationship Id="rId37" Type="http://schemas.openxmlformats.org/officeDocument/2006/relationships/hyperlink" Target="https://login.consultant.ru/link/?req=doc&amp;base=MOB&amp;n=355858&amp;dst=100017" TargetMode="External"/><Relationship Id="rId40" Type="http://schemas.openxmlformats.org/officeDocument/2006/relationships/hyperlink" Target="https://login.consultant.ru/link/?req=doc&amp;base=MOB&amp;n=390031&amp;dst=100050" TargetMode="External"/><Relationship Id="rId45" Type="http://schemas.openxmlformats.org/officeDocument/2006/relationships/hyperlink" Target="https://login.consultant.ru/link/?req=doc&amp;base=MOB&amp;n=390031&amp;dst=100053" TargetMode="External"/><Relationship Id="rId53" Type="http://schemas.openxmlformats.org/officeDocument/2006/relationships/hyperlink" Target="https://login.consultant.ru/link/?req=doc&amp;base=MOB&amp;n=390031&amp;dst=10006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MOB&amp;n=400223&amp;dst=100021" TargetMode="External"/><Relationship Id="rId23" Type="http://schemas.openxmlformats.org/officeDocument/2006/relationships/hyperlink" Target="https://login.consultant.ru/link/?req=doc&amp;base=MOB&amp;n=153107&amp;dst=100011" TargetMode="External"/><Relationship Id="rId28" Type="http://schemas.openxmlformats.org/officeDocument/2006/relationships/hyperlink" Target="https://login.consultant.ru/link/?req=doc&amp;base=MOB&amp;n=332418&amp;dst=100013" TargetMode="External"/><Relationship Id="rId36" Type="http://schemas.openxmlformats.org/officeDocument/2006/relationships/hyperlink" Target="https://login.consultant.ru/link/?req=doc&amp;base=MOB&amp;n=390031&amp;dst=100046" TargetMode="External"/><Relationship Id="rId49" Type="http://schemas.openxmlformats.org/officeDocument/2006/relationships/hyperlink" Target="https://login.consultant.ru/link/?req=doc&amp;base=MOB&amp;n=390031&amp;dst=100056" TargetMode="External"/><Relationship Id="rId57" Type="http://schemas.openxmlformats.org/officeDocument/2006/relationships/hyperlink" Target="https://login.consultant.ru/link/?req=doc&amp;base=MOB&amp;n=390031&amp;dst=100065" TargetMode="External"/><Relationship Id="rId10" Type="http://schemas.openxmlformats.org/officeDocument/2006/relationships/hyperlink" Target="https://login.consultant.ru/link/?req=doc&amp;base=MOB&amp;n=341220&amp;dst=100011" TargetMode="External"/><Relationship Id="rId19" Type="http://schemas.openxmlformats.org/officeDocument/2006/relationships/hyperlink" Target="https://login.consultant.ru/link/?req=doc&amp;base=MOB&amp;n=389220&amp;dst=100265" TargetMode="External"/><Relationship Id="rId31" Type="http://schemas.openxmlformats.org/officeDocument/2006/relationships/hyperlink" Target="https://login.consultant.ru/link/?req=doc&amp;base=MOB&amp;n=390031&amp;dst=100045" TargetMode="External"/><Relationship Id="rId44" Type="http://schemas.openxmlformats.org/officeDocument/2006/relationships/hyperlink" Target="https://login.consultant.ru/link/?req=doc&amp;base=MOB&amp;n=332418&amp;dst=100017" TargetMode="External"/><Relationship Id="rId52" Type="http://schemas.openxmlformats.org/officeDocument/2006/relationships/hyperlink" Target="https://login.consultant.ru/link/?req=doc&amp;base=MOB&amp;n=358623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32418&amp;dst=100011" TargetMode="External"/><Relationship Id="rId14" Type="http://schemas.openxmlformats.org/officeDocument/2006/relationships/hyperlink" Target="https://login.consultant.ru/link/?req=doc&amp;base=MOB&amp;n=396753&amp;dst=100011" TargetMode="External"/><Relationship Id="rId22" Type="http://schemas.openxmlformats.org/officeDocument/2006/relationships/hyperlink" Target="https://login.consultant.ru/link/?req=doc&amp;base=MOB&amp;n=148488" TargetMode="External"/><Relationship Id="rId27" Type="http://schemas.openxmlformats.org/officeDocument/2006/relationships/hyperlink" Target="https://login.consultant.ru/link/?req=doc&amp;base=MOB&amp;n=303811&amp;dst=100024" TargetMode="External"/><Relationship Id="rId30" Type="http://schemas.openxmlformats.org/officeDocument/2006/relationships/hyperlink" Target="https://login.consultant.ru/link/?req=doc&amp;base=MOB&amp;n=358623&amp;dst=100011" TargetMode="External"/><Relationship Id="rId35" Type="http://schemas.openxmlformats.org/officeDocument/2006/relationships/hyperlink" Target="https://login.consultant.ru/link/?req=doc&amp;base=MOB&amp;n=400223&amp;dst=100022" TargetMode="External"/><Relationship Id="rId43" Type="http://schemas.openxmlformats.org/officeDocument/2006/relationships/hyperlink" Target="https://login.consultant.ru/link/?req=doc&amp;base=MOB&amp;n=390031&amp;dst=100052" TargetMode="External"/><Relationship Id="rId48" Type="http://schemas.openxmlformats.org/officeDocument/2006/relationships/hyperlink" Target="https://login.consultant.ru/link/?req=doc&amp;base=MOB&amp;n=390031&amp;dst=100054" TargetMode="External"/><Relationship Id="rId56" Type="http://schemas.openxmlformats.org/officeDocument/2006/relationships/hyperlink" Target="https://login.consultant.ru/link/?req=doc&amp;base=MOB&amp;n=390031&amp;dst=100063" TargetMode="External"/><Relationship Id="rId8" Type="http://schemas.openxmlformats.org/officeDocument/2006/relationships/hyperlink" Target="https://login.consultant.ru/link/?req=doc&amp;base=MOB&amp;n=313254&amp;dst=100011" TargetMode="External"/><Relationship Id="rId51" Type="http://schemas.openxmlformats.org/officeDocument/2006/relationships/hyperlink" Target="https://login.consultant.ru/link/?req=doc&amp;base=MOB&amp;n=390031&amp;dst=10005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2024-04-24T09:53:00Z</dcterms:created>
  <dcterms:modified xsi:type="dcterms:W3CDTF">2024-04-24T09:53:00Z</dcterms:modified>
</cp:coreProperties>
</file>